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BD5E05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January 22</w:t>
      </w:r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2D10CB" w:rsidRDefault="002D10CB" w:rsidP="002D10C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Default="00B20E50" w:rsidP="00CA402B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0112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D7303C" w:rsidRDefault="00D7303C" w:rsidP="00CA402B">
      <w:pPr>
        <w:ind w:left="72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Cami</w:t>
      </w:r>
      <w:proofErr w:type="spellEnd"/>
      <w:r>
        <w:rPr>
          <w:rFonts w:ascii="Century Gothic" w:hAnsi="Century Gothic"/>
          <w:sz w:val="22"/>
          <w:szCs w:val="22"/>
        </w:rPr>
        <w:t xml:space="preserve"> Bair NF Montessori Special event Liquor License</w:t>
      </w:r>
      <w:bookmarkStart w:id="0" w:name="_GoBack"/>
      <w:bookmarkEnd w:id="0"/>
    </w:p>
    <w:p w:rsidR="002F3025" w:rsidRDefault="00D7303C" w:rsidP="00CA402B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Town attorney regarding Mobile home ordinance</w:t>
      </w:r>
    </w:p>
    <w:p w:rsidR="00D7303C" w:rsidRPr="002D10CB" w:rsidRDefault="00D7303C" w:rsidP="00CA402B">
      <w:pPr>
        <w:ind w:left="720"/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47" w:rsidRDefault="00365447" w:rsidP="00DF7C62">
      <w:r>
        <w:separator/>
      </w:r>
    </w:p>
  </w:endnote>
  <w:endnote w:type="continuationSeparator" w:id="0">
    <w:p w:rsidR="00365447" w:rsidRDefault="00365447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47" w:rsidRDefault="00365447" w:rsidP="00DF7C62">
      <w:r>
        <w:separator/>
      </w:r>
    </w:p>
  </w:footnote>
  <w:footnote w:type="continuationSeparator" w:id="0">
    <w:p w:rsidR="00365447" w:rsidRDefault="00365447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0C2B6C"/>
    <w:rsid w:val="000F302E"/>
    <w:rsid w:val="00101124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D5E05"/>
    <w:rsid w:val="00BE7526"/>
    <w:rsid w:val="00C50D16"/>
    <w:rsid w:val="00C67AE1"/>
    <w:rsid w:val="00C77292"/>
    <w:rsid w:val="00C92855"/>
    <w:rsid w:val="00CA402B"/>
    <w:rsid w:val="00CC5876"/>
    <w:rsid w:val="00CE5F7A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EEA561-BF46-467C-93EF-FB047EB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2019-08-21T22:12:00Z</cp:lastPrinted>
  <dcterms:created xsi:type="dcterms:W3CDTF">2020-01-06T21:10:00Z</dcterms:created>
  <dcterms:modified xsi:type="dcterms:W3CDTF">2020-01-09T14:39:00Z</dcterms:modified>
</cp:coreProperties>
</file>