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1B8190BA" w:rsidR="008B42A0" w:rsidRDefault="00A848F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July </w:t>
      </w:r>
      <w:r w:rsidR="003C6F3D">
        <w:rPr>
          <w:rFonts w:ascii="Century Gothic" w:hAnsi="Century Gothic"/>
          <w:b/>
          <w:sz w:val="20"/>
        </w:rPr>
        <w:t>21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2021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7777777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4ED7D0" w14:textId="73CCAE73" w:rsidR="00B20E50" w:rsidRPr="00C74E6C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C6F3D">
        <w:rPr>
          <w:rFonts w:ascii="Century Gothic" w:hAnsi="Century Gothic"/>
          <w:b/>
          <w:sz w:val="22"/>
          <w:szCs w:val="22"/>
        </w:rPr>
        <w:t>RV development ordina</w:t>
      </w:r>
      <w:r w:rsidR="003C6F3D">
        <w:rPr>
          <w:rFonts w:ascii="Century Gothic" w:hAnsi="Century Gothic"/>
          <w:b/>
          <w:sz w:val="22"/>
          <w:szCs w:val="22"/>
        </w:rPr>
        <w:t>nce</w:t>
      </w:r>
    </w:p>
    <w:p w14:paraId="24BA0F78" w14:textId="3B902822" w:rsidR="007369A2" w:rsidRPr="006A4667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Vacate sewer easement 62 C Street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1E9F" w14:textId="77777777" w:rsidR="00457BEA" w:rsidRDefault="00457BEA" w:rsidP="00DF7C62">
      <w:r>
        <w:separator/>
      </w:r>
    </w:p>
  </w:endnote>
  <w:endnote w:type="continuationSeparator" w:id="0">
    <w:p w14:paraId="2F8AE5E9" w14:textId="77777777" w:rsidR="00457BEA" w:rsidRDefault="00457BEA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AB60" w14:textId="77777777" w:rsidR="00457BEA" w:rsidRDefault="00457BEA" w:rsidP="00DF7C62">
      <w:r>
        <w:separator/>
      </w:r>
    </w:p>
  </w:footnote>
  <w:footnote w:type="continuationSeparator" w:id="0">
    <w:p w14:paraId="77B2E153" w14:textId="77777777" w:rsidR="00457BEA" w:rsidRDefault="00457BEA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48F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2021-06-28T20:44:00Z</cp:lastPrinted>
  <dcterms:created xsi:type="dcterms:W3CDTF">2021-07-09T15:45:00Z</dcterms:created>
  <dcterms:modified xsi:type="dcterms:W3CDTF">2021-07-09T18:57:00Z</dcterms:modified>
</cp:coreProperties>
</file>